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3 -->
  <w:body>
    <w:p w:rsidR="00A05C4D" w:rsidP="00A05C4D">
      <w:pPr>
        <w:ind w:right="840"/>
      </w:pPr>
    </w:p>
    <w:p w:rsidR="00281661" w:rsidP="00281661">
      <w:pPr>
        <w:ind w:right="1260"/>
      </w:pPr>
    </w:p>
    <w:p w:rsidR="00281661" w:rsidP="00281661">
      <w:pPr>
        <w:ind w:right="-1"/>
        <w:jc w:val="center"/>
        <w:rPr>
          <w:b/>
          <w:sz w:val="22"/>
        </w:rPr>
      </w:pPr>
      <w:bookmarkStart w:id="0" w:name="_GoBack"/>
      <w:r w:rsidRPr="00281661">
        <w:rPr>
          <w:rFonts w:hint="eastAsia"/>
          <w:b/>
          <w:sz w:val="22"/>
        </w:rPr>
        <w:t>認定の有効期間の半数を超えて利用する短期入所</w:t>
      </w:r>
      <w:r w:rsidR="00681F89">
        <w:rPr>
          <w:rFonts w:hint="eastAsia"/>
          <w:b/>
          <w:sz w:val="22"/>
        </w:rPr>
        <w:t>の取扱い</w:t>
      </w:r>
      <w:r w:rsidRPr="00281661">
        <w:rPr>
          <w:rFonts w:hint="eastAsia"/>
          <w:b/>
          <w:sz w:val="22"/>
        </w:rPr>
        <w:t>について</w:t>
      </w:r>
    </w:p>
    <w:p w:rsidR="00255F63" w:rsidRPr="0076580C" w:rsidP="00255F63">
      <w:pPr>
        <w:ind w:right="-1"/>
        <w:rPr>
          <w:szCs w:val="21"/>
        </w:rPr>
      </w:pPr>
      <w:bookmarkEnd w:id="0"/>
    </w:p>
    <w:p w:rsidR="00255F63" w:rsidP="00BA679E">
      <w:pPr>
        <w:ind w:right="-1" w:firstLine="210" w:firstLineChars="100"/>
        <w:rPr>
          <w:szCs w:val="21"/>
        </w:rPr>
      </w:pPr>
      <w:r>
        <w:rPr>
          <w:rFonts w:hint="eastAsia"/>
          <w:szCs w:val="21"/>
        </w:rPr>
        <w:t>平素は、本市介護保険行政</w:t>
      </w:r>
      <w:r w:rsidR="00BA679E">
        <w:rPr>
          <w:rFonts w:hint="eastAsia"/>
          <w:szCs w:val="21"/>
        </w:rPr>
        <w:t>にご理解</w:t>
      </w:r>
      <w:r>
        <w:rPr>
          <w:rFonts w:hint="eastAsia"/>
          <w:szCs w:val="21"/>
        </w:rPr>
        <w:t>・</w:t>
      </w:r>
      <w:r w:rsidR="00BA679E">
        <w:rPr>
          <w:rFonts w:hint="eastAsia"/>
          <w:szCs w:val="21"/>
        </w:rPr>
        <w:t>ご協力</w:t>
      </w:r>
      <w:r>
        <w:rPr>
          <w:rFonts w:hint="eastAsia"/>
          <w:szCs w:val="21"/>
        </w:rPr>
        <w:t>を賜り、</w:t>
      </w:r>
      <w:r w:rsidR="00BA679E">
        <w:rPr>
          <w:rFonts w:hint="eastAsia"/>
          <w:szCs w:val="21"/>
        </w:rPr>
        <w:t>厚くお礼申し上げます。</w:t>
      </w:r>
    </w:p>
    <w:p w:rsidR="00BA7D16" w:rsidP="00255F63">
      <w:pPr>
        <w:ind w:right="-1"/>
        <w:rPr>
          <w:szCs w:val="21"/>
        </w:rPr>
      </w:pPr>
      <w:r>
        <w:rPr>
          <w:rFonts w:hint="eastAsia"/>
          <w:szCs w:val="21"/>
        </w:rPr>
        <w:t>　今回、認定の有効期間の半数を超えて利用する短期入所に</w:t>
      </w:r>
      <w:r w:rsidR="0007365B">
        <w:rPr>
          <w:rFonts w:hint="eastAsia"/>
          <w:szCs w:val="21"/>
        </w:rPr>
        <w:t>関</w:t>
      </w:r>
      <w:r>
        <w:rPr>
          <w:rFonts w:hint="eastAsia"/>
          <w:szCs w:val="21"/>
        </w:rPr>
        <w:t>する理由書について、</w:t>
      </w:r>
      <w:r w:rsidR="0007365B">
        <w:rPr>
          <w:rFonts w:hint="eastAsia"/>
          <w:szCs w:val="21"/>
        </w:rPr>
        <w:t>下記のとおり</w:t>
      </w:r>
      <w:r w:rsidR="009F5DAB">
        <w:rPr>
          <w:rFonts w:hint="eastAsia"/>
          <w:szCs w:val="21"/>
        </w:rPr>
        <w:t>提出期日や提出書類の見直しを行いましたので</w:t>
      </w:r>
      <w:r w:rsidR="0007365B">
        <w:rPr>
          <w:rFonts w:hint="eastAsia"/>
          <w:szCs w:val="21"/>
        </w:rPr>
        <w:t>、通知します。</w:t>
      </w:r>
    </w:p>
    <w:p w:rsidR="00BA7D16" w:rsidRPr="00F112DB" w:rsidP="00255F63">
      <w:pPr>
        <w:ind w:right="-1"/>
        <w:rPr>
          <w:szCs w:val="21"/>
        </w:rPr>
      </w:pPr>
    </w:p>
    <w:p w:rsidR="005D04A7" w:rsidP="00255F63">
      <w:pPr>
        <w:ind w:right="-1"/>
        <w:rPr>
          <w:sz w:val="18"/>
          <w:szCs w:val="18"/>
        </w:rPr>
      </w:pPr>
      <w:r>
        <w:rPr>
          <w:rFonts w:hint="eastAsia"/>
          <w:szCs w:val="21"/>
        </w:rPr>
        <w:t>　介護支援専門員は、居宅サービス計画作成にあたり「</w:t>
      </w:r>
      <w:r w:rsidRPr="00442DD3">
        <w:rPr>
          <w:rFonts w:hint="eastAsia"/>
          <w:szCs w:val="21"/>
          <w:u w:val="single"/>
        </w:rPr>
        <w:t>短期入所生活介護及び短期入所療養介護を利用する日数が要介護認定の有効期間の</w:t>
      </w:r>
      <w:r w:rsidRPr="00442DD3" w:rsidR="00442DD3">
        <w:rPr>
          <w:rFonts w:hint="eastAsia"/>
          <w:szCs w:val="21"/>
          <w:u w:val="single"/>
        </w:rPr>
        <w:t>半数を超えないようにしなければならない。</w:t>
      </w:r>
      <w:r w:rsidR="00442DD3">
        <w:rPr>
          <w:rFonts w:hint="eastAsia"/>
          <w:szCs w:val="21"/>
        </w:rPr>
        <w:t>」</w:t>
      </w:r>
      <w:r w:rsidR="00D61801">
        <w:rPr>
          <w:rFonts w:hint="eastAsia"/>
          <w:szCs w:val="21"/>
        </w:rPr>
        <w:t>こととなっております。</w:t>
      </w:r>
      <w:r w:rsidRPr="008E1E11" w:rsidR="00FF0BEE">
        <w:rPr>
          <w:rFonts w:hint="eastAsia"/>
          <w:szCs w:val="21"/>
          <w:shd w:val="pct15" w:color="auto" w:fill="FFFFFF"/>
        </w:rPr>
        <w:t>（「</w:t>
      </w:r>
      <w:r w:rsidRPr="008E1E11" w:rsidR="00D61801">
        <w:rPr>
          <w:rFonts w:hint="eastAsia"/>
          <w:szCs w:val="21"/>
          <w:shd w:val="pct15" w:color="auto" w:fill="FFFFFF"/>
        </w:rPr>
        <w:t>藤井寺市指定居宅介護支援事業者の指定に関する基準並びに指定居宅介護支援等の事業の人員及び運営に関する基準を定める条例」第１５</w:t>
      </w:r>
      <w:r w:rsidRPr="008E1E11" w:rsidR="00FF0BEE">
        <w:rPr>
          <w:rFonts w:hint="eastAsia"/>
          <w:szCs w:val="21"/>
          <w:shd w:val="pct15" w:color="auto" w:fill="FFFFFF"/>
        </w:rPr>
        <w:t>条第２</w:t>
      </w:r>
      <w:r w:rsidRPr="008E1E11" w:rsidR="00D61801">
        <w:rPr>
          <w:rFonts w:hint="eastAsia"/>
          <w:szCs w:val="21"/>
          <w:shd w:val="pct15" w:color="auto" w:fill="FFFFFF"/>
        </w:rPr>
        <w:t>４</w:t>
      </w:r>
      <w:r w:rsidRPr="008E1E11" w:rsidR="00FF0BEE">
        <w:rPr>
          <w:rFonts w:hint="eastAsia"/>
          <w:szCs w:val="21"/>
          <w:shd w:val="pct15" w:color="auto" w:fill="FFFFFF"/>
        </w:rPr>
        <w:t>項）</w:t>
      </w:r>
    </w:p>
    <w:p w:rsidR="00BA7D16" w:rsidP="00255F63">
      <w:pPr>
        <w:ind w:right="-1"/>
        <w:rPr>
          <w:szCs w:val="21"/>
        </w:rPr>
      </w:pPr>
      <w:r>
        <w:rPr>
          <w:rFonts w:hint="eastAsia"/>
          <w:szCs w:val="21"/>
        </w:rPr>
        <w:t>　しかし、個々の利用者の心身の状況やその置かれている環境等の適切な評価に基づき、在宅生活維持のため必要と認められる場合には、</w:t>
      </w:r>
      <w:r w:rsidR="00C74A46">
        <w:rPr>
          <w:rFonts w:hint="eastAsia"/>
          <w:szCs w:val="21"/>
        </w:rPr>
        <w:t>理由書の提出により</w:t>
      </w:r>
      <w:r>
        <w:rPr>
          <w:rFonts w:hint="eastAsia"/>
          <w:szCs w:val="21"/>
        </w:rPr>
        <w:t>要介護認定の有効期間の半数を超える短期入所生活介護及び短期入所療養介護を</w:t>
      </w:r>
      <w:r w:rsidR="00C74A46">
        <w:rPr>
          <w:rFonts w:hint="eastAsia"/>
          <w:szCs w:val="21"/>
        </w:rPr>
        <w:t>例外的に利用する</w:t>
      </w:r>
      <w:r>
        <w:rPr>
          <w:rFonts w:hint="eastAsia"/>
          <w:szCs w:val="21"/>
        </w:rPr>
        <w:t>ことが</w:t>
      </w:r>
      <w:r w:rsidR="00E1364B">
        <w:rPr>
          <w:rFonts w:hint="eastAsia"/>
          <w:szCs w:val="21"/>
        </w:rPr>
        <w:t>可能となり</w:t>
      </w:r>
      <w:r>
        <w:rPr>
          <w:rFonts w:hint="eastAsia"/>
          <w:szCs w:val="21"/>
        </w:rPr>
        <w:t>ます。</w:t>
      </w:r>
      <w:r w:rsidR="00557265">
        <w:rPr>
          <w:rFonts w:hint="eastAsia"/>
          <w:szCs w:val="21"/>
        </w:rPr>
        <w:t>以上の内容</w:t>
      </w:r>
      <w:r w:rsidR="00075FDB">
        <w:rPr>
          <w:rFonts w:hint="eastAsia"/>
          <w:szCs w:val="21"/>
        </w:rPr>
        <w:t>を</w:t>
      </w:r>
      <w:r w:rsidR="00557265">
        <w:rPr>
          <w:rFonts w:hint="eastAsia"/>
          <w:szCs w:val="21"/>
        </w:rPr>
        <w:t>踏まえ、必要性を確認するために提出いただく書類は以下の</w:t>
      </w:r>
      <w:r w:rsidR="00981284">
        <w:rPr>
          <w:rFonts w:hint="eastAsia"/>
          <w:szCs w:val="21"/>
        </w:rPr>
        <w:t>とお</w:t>
      </w:r>
      <w:r w:rsidR="00557265">
        <w:rPr>
          <w:rFonts w:hint="eastAsia"/>
          <w:szCs w:val="21"/>
        </w:rPr>
        <w:t>り</w:t>
      </w:r>
      <w:r w:rsidR="00981284">
        <w:rPr>
          <w:rFonts w:hint="eastAsia"/>
          <w:szCs w:val="21"/>
        </w:rPr>
        <w:t>とします</w:t>
      </w:r>
      <w:r w:rsidR="00557265">
        <w:rPr>
          <w:rFonts w:hint="eastAsia"/>
          <w:szCs w:val="21"/>
        </w:rPr>
        <w:t>。</w:t>
      </w:r>
    </w:p>
    <w:p w:rsidR="00671E6F" w:rsidP="00255F63">
      <w:pPr>
        <w:ind w:right="-1"/>
        <w:rPr>
          <w:szCs w:val="21"/>
        </w:rPr>
      </w:pPr>
    </w:p>
    <w:p w:rsidR="00750E42" w:rsidRPr="00B82A46" w:rsidP="00671E6F">
      <w:pPr>
        <w:ind w:right="-1"/>
        <w:jc w:val="center"/>
        <w:rPr>
          <w:szCs w:val="21"/>
        </w:rPr>
      </w:pPr>
      <w:r>
        <w:rPr>
          <w:rFonts w:hint="eastAsia"/>
          <w:szCs w:val="21"/>
        </w:rPr>
        <w:t>記</w:t>
      </w:r>
    </w:p>
    <w:p w:rsidR="00750E42" w:rsidP="00255F63">
      <w:pPr>
        <w:ind w:right="-1"/>
        <w:rPr>
          <w:szCs w:val="21"/>
        </w:rPr>
      </w:pPr>
      <w:r>
        <w:rPr>
          <w:rFonts w:hint="eastAsia"/>
          <w:szCs w:val="21"/>
        </w:rPr>
        <w:t>（１）届出期日</w:t>
      </w:r>
    </w:p>
    <w:p w:rsidR="00167AF0" w:rsidP="003F00EF">
      <w:pPr>
        <w:ind w:left="630" w:right="-1" w:hanging="630" w:hangingChars="300"/>
        <w:rPr>
          <w:szCs w:val="21"/>
        </w:rPr>
      </w:pPr>
      <w:r>
        <w:rPr>
          <w:rFonts w:hint="eastAsia"/>
          <w:szCs w:val="21"/>
        </w:rPr>
        <w:t>　　</w:t>
      </w:r>
      <w:r w:rsidR="00541CAC">
        <w:rPr>
          <w:rFonts w:hint="eastAsia"/>
          <w:szCs w:val="21"/>
        </w:rPr>
        <w:t>　</w:t>
      </w:r>
      <w:r>
        <w:rPr>
          <w:rFonts w:hint="eastAsia"/>
          <w:szCs w:val="21"/>
        </w:rPr>
        <w:t>短期入所累積利用日数が</w:t>
      </w:r>
      <w:r w:rsidR="009F14C7">
        <w:rPr>
          <w:rFonts w:hint="eastAsia"/>
          <w:szCs w:val="21"/>
        </w:rPr>
        <w:t>、</w:t>
      </w:r>
      <w:r>
        <w:rPr>
          <w:rFonts w:hint="eastAsia"/>
          <w:szCs w:val="21"/>
        </w:rPr>
        <w:t>要介護認定有効期間の半数</w:t>
      </w:r>
      <w:r w:rsidR="00B82A46">
        <w:rPr>
          <w:rFonts w:hint="eastAsia"/>
          <w:szCs w:val="21"/>
        </w:rPr>
        <w:t>を超えて利用しようとする場合は</w:t>
      </w:r>
      <w:r w:rsidR="009F14C7">
        <w:rPr>
          <w:rFonts w:hint="eastAsia"/>
          <w:szCs w:val="21"/>
        </w:rPr>
        <w:t>、利用予定月の前月末までに提出してください。</w:t>
      </w:r>
    </w:p>
    <w:p w:rsidR="00CA0084" w:rsidRPr="00167AF0" w:rsidP="003F00EF">
      <w:pPr>
        <w:ind w:left="630" w:right="-1" w:hanging="630" w:hangingChars="300"/>
        <w:rPr>
          <w:szCs w:val="21"/>
        </w:rPr>
      </w:pPr>
    </w:p>
    <w:p w:rsidR="00541CAC" w:rsidP="009F14C7">
      <w:pPr>
        <w:ind w:left="630" w:right="-1" w:hanging="630" w:hangingChars="300"/>
        <w:rPr>
          <w:szCs w:val="21"/>
        </w:rPr>
      </w:pPr>
      <w:r>
        <w:rPr>
          <w:rFonts w:hint="eastAsia"/>
          <w:szCs w:val="21"/>
        </w:rPr>
        <w:t>　</w:t>
      </w:r>
      <w:r w:rsidR="00BD7AC7">
        <w:rPr>
          <w:rFonts w:hint="eastAsia"/>
          <w:szCs w:val="21"/>
        </w:rPr>
        <w:t>　</w:t>
      </w:r>
      <w:r w:rsidRPr="003F00EF">
        <w:rPr>
          <w:rFonts w:hint="eastAsia"/>
          <w:szCs w:val="21"/>
          <w:shd w:val="pct15" w:color="auto" w:fill="FFFFFF"/>
        </w:rPr>
        <w:t>※</w:t>
      </w:r>
      <w:r w:rsidRPr="003F00EF" w:rsidR="00C05BDB">
        <w:rPr>
          <w:rFonts w:hint="eastAsia"/>
          <w:szCs w:val="21"/>
          <w:shd w:val="pct15" w:color="auto" w:fill="FFFFFF"/>
        </w:rPr>
        <w:t>提出が利用予定月の１０日</w:t>
      </w:r>
      <w:r w:rsidR="00B82A46">
        <w:rPr>
          <w:rFonts w:hint="eastAsia"/>
          <w:szCs w:val="21"/>
          <w:shd w:val="pct15" w:color="auto" w:fill="FFFFFF"/>
        </w:rPr>
        <w:t>を過ぎた</w:t>
      </w:r>
      <w:r w:rsidRPr="003F00EF" w:rsidR="00C05BDB">
        <w:rPr>
          <w:rFonts w:hint="eastAsia"/>
          <w:szCs w:val="21"/>
          <w:shd w:val="pct15" w:color="auto" w:fill="FFFFFF"/>
        </w:rPr>
        <w:t>場合は、遅延届</w:t>
      </w:r>
      <w:r w:rsidR="00B82A46">
        <w:rPr>
          <w:rFonts w:hint="eastAsia"/>
          <w:szCs w:val="21"/>
          <w:shd w:val="pct15" w:color="auto" w:fill="FFFFFF"/>
        </w:rPr>
        <w:t>を提出してください</w:t>
      </w:r>
      <w:r w:rsidRPr="003F00EF" w:rsidR="00C05BDB">
        <w:rPr>
          <w:rFonts w:hint="eastAsia"/>
          <w:szCs w:val="21"/>
          <w:shd w:val="pct15" w:color="auto" w:fill="FFFFFF"/>
        </w:rPr>
        <w:t>。</w:t>
      </w:r>
    </w:p>
    <w:p w:rsidR="00C05BDB" w:rsidRPr="00D566CA" w:rsidP="009F14C7">
      <w:pPr>
        <w:ind w:left="630" w:right="-1" w:hanging="630" w:hangingChars="300"/>
        <w:rPr>
          <w:szCs w:val="21"/>
        </w:rPr>
      </w:pPr>
    </w:p>
    <w:p w:rsidR="00C05BDB" w:rsidP="009F14C7">
      <w:pPr>
        <w:ind w:left="630" w:right="-1" w:hanging="630" w:hangingChars="300"/>
        <w:rPr>
          <w:szCs w:val="21"/>
        </w:rPr>
      </w:pPr>
      <w:r>
        <w:rPr>
          <w:rFonts w:hint="eastAsia"/>
          <w:szCs w:val="21"/>
        </w:rPr>
        <w:t>（２）</w:t>
      </w:r>
      <w:r w:rsidR="00CC04DC">
        <w:rPr>
          <w:rFonts w:hint="eastAsia"/>
          <w:szCs w:val="21"/>
        </w:rPr>
        <w:t>提出書類</w:t>
      </w:r>
    </w:p>
    <w:p w:rsidR="00D566CA" w:rsidP="009F14C7">
      <w:pPr>
        <w:ind w:left="630" w:right="-1" w:hanging="630" w:hangingChars="300"/>
        <w:rPr>
          <w:szCs w:val="21"/>
        </w:rPr>
      </w:pPr>
      <w:r>
        <w:rPr>
          <w:rFonts w:hint="eastAsia"/>
          <w:szCs w:val="21"/>
        </w:rPr>
        <w:t>・初回</w:t>
      </w:r>
    </w:p>
    <w:p w:rsidR="00CC04DC" w:rsidP="009F14C7">
      <w:pPr>
        <w:ind w:left="630" w:right="-1" w:hanging="630" w:hangingChars="300"/>
        <w:rPr>
          <w:szCs w:val="21"/>
        </w:rPr>
      </w:pPr>
      <w:r>
        <w:rPr>
          <w:rFonts w:hint="eastAsia"/>
          <w:szCs w:val="21"/>
        </w:rPr>
        <w:t>　　①短期入所サービス利用計画届出書</w:t>
      </w:r>
    </w:p>
    <w:p w:rsidR="00CC04DC" w:rsidP="009F14C7">
      <w:pPr>
        <w:ind w:left="630" w:right="-1" w:hanging="630" w:hangingChars="300"/>
        <w:rPr>
          <w:szCs w:val="21"/>
        </w:rPr>
      </w:pPr>
      <w:r>
        <w:rPr>
          <w:rFonts w:hint="eastAsia"/>
          <w:szCs w:val="21"/>
        </w:rPr>
        <w:t>　　②居宅サービス計画書第１表・</w:t>
      </w:r>
      <w:r w:rsidR="00D566CA">
        <w:rPr>
          <w:rFonts w:hint="eastAsia"/>
          <w:szCs w:val="21"/>
        </w:rPr>
        <w:t>第</w:t>
      </w:r>
      <w:r>
        <w:rPr>
          <w:rFonts w:hint="eastAsia"/>
          <w:szCs w:val="21"/>
        </w:rPr>
        <w:t>２表及び週間サービス計画表</w:t>
      </w:r>
      <w:r w:rsidR="0004672E">
        <w:rPr>
          <w:rFonts w:hint="eastAsia"/>
          <w:szCs w:val="21"/>
        </w:rPr>
        <w:t>（第３表）</w:t>
      </w:r>
    </w:p>
    <w:p w:rsidR="00CC04DC" w:rsidP="009F14C7">
      <w:pPr>
        <w:ind w:left="630" w:right="-1" w:hanging="630" w:hangingChars="300"/>
        <w:rPr>
          <w:szCs w:val="21"/>
        </w:rPr>
      </w:pPr>
      <w:r>
        <w:rPr>
          <w:rFonts w:hint="eastAsia"/>
          <w:szCs w:val="21"/>
        </w:rPr>
        <w:t>　　③</w:t>
      </w:r>
      <w:r w:rsidR="0004672E">
        <w:rPr>
          <w:rFonts w:hint="eastAsia"/>
          <w:szCs w:val="21"/>
        </w:rPr>
        <w:t>居宅サービス計画書にかかるサービス担当者会議の要点（第４表）</w:t>
      </w:r>
    </w:p>
    <w:p w:rsidR="004E1D2C" w:rsidP="00413D08">
      <w:pPr>
        <w:ind w:left="630" w:right="-1" w:hanging="630" w:hangingChars="300"/>
        <w:rPr>
          <w:szCs w:val="21"/>
        </w:rPr>
      </w:pPr>
      <w:r>
        <w:rPr>
          <w:rFonts w:hint="eastAsia"/>
          <w:szCs w:val="21"/>
        </w:rPr>
        <w:t>　　④</w:t>
      </w:r>
      <w:r w:rsidR="00AA25B2">
        <w:rPr>
          <w:rFonts w:hint="eastAsia"/>
          <w:szCs w:val="21"/>
        </w:rPr>
        <w:t>サービス利用票（第６表）及びサービス利用票別表（第７表）</w:t>
      </w:r>
    </w:p>
    <w:p w:rsidR="0001799B" w:rsidP="00413D08">
      <w:pPr>
        <w:ind w:left="630" w:right="-1" w:hanging="630" w:hangingChars="300"/>
        <w:rPr>
          <w:szCs w:val="21"/>
        </w:rPr>
      </w:pPr>
    </w:p>
    <w:p w:rsidR="004E1D2C" w:rsidP="009F14C7">
      <w:pPr>
        <w:ind w:left="630" w:right="-1" w:hanging="630" w:hangingChars="300"/>
        <w:rPr>
          <w:szCs w:val="21"/>
        </w:rPr>
      </w:pPr>
      <w:r>
        <w:rPr>
          <w:rFonts w:hint="eastAsia"/>
          <w:szCs w:val="21"/>
        </w:rPr>
        <w:t>・２月目以降</w:t>
      </w:r>
    </w:p>
    <w:p w:rsidR="004E1D2C" w:rsidP="009F14C7">
      <w:pPr>
        <w:ind w:left="630" w:right="-1" w:hanging="630" w:hangingChars="300"/>
        <w:rPr>
          <w:szCs w:val="21"/>
        </w:rPr>
      </w:pPr>
      <w:r>
        <w:rPr>
          <w:rFonts w:hint="eastAsia"/>
          <w:szCs w:val="21"/>
        </w:rPr>
        <w:t>　　①</w:t>
      </w:r>
      <w:r w:rsidR="00157C5F">
        <w:rPr>
          <w:rFonts w:hint="eastAsia"/>
          <w:szCs w:val="21"/>
        </w:rPr>
        <w:t>と</w:t>
      </w:r>
      <w:r>
        <w:rPr>
          <w:rFonts w:hint="eastAsia"/>
          <w:szCs w:val="21"/>
        </w:rPr>
        <w:t>④を提出してください。</w:t>
      </w:r>
    </w:p>
    <w:p w:rsidR="003C517F" w:rsidP="004E1D2C">
      <w:pPr>
        <w:ind w:left="630" w:right="-1" w:hanging="630" w:hangingChars="300"/>
        <w:rPr>
          <w:szCs w:val="21"/>
        </w:rPr>
      </w:pPr>
      <w:r>
        <w:rPr>
          <w:rFonts w:hint="eastAsia"/>
          <w:szCs w:val="21"/>
        </w:rPr>
        <w:t>　</w:t>
      </w:r>
    </w:p>
    <w:p w:rsidR="004E1D2C" w:rsidP="003B1F81">
      <w:pPr>
        <w:ind w:left="620" w:right="-1" w:hanging="420" w:leftChars="100" w:hangingChars="200"/>
        <w:rPr>
          <w:szCs w:val="21"/>
        </w:rPr>
      </w:pPr>
      <w:r>
        <w:rPr>
          <w:rFonts w:hint="eastAsia"/>
          <w:szCs w:val="21"/>
        </w:rPr>
        <w:t>※サービスの内容変更や居宅サービス計画書</w:t>
      </w:r>
      <w:r w:rsidR="0058001D">
        <w:rPr>
          <w:rFonts w:hint="eastAsia"/>
          <w:szCs w:val="21"/>
        </w:rPr>
        <w:t>の</w:t>
      </w:r>
      <w:r>
        <w:rPr>
          <w:rFonts w:hint="eastAsia"/>
          <w:szCs w:val="21"/>
        </w:rPr>
        <w:t>再作成</w:t>
      </w:r>
      <w:r w:rsidR="0058001D">
        <w:rPr>
          <w:rFonts w:hint="eastAsia"/>
          <w:szCs w:val="21"/>
        </w:rPr>
        <w:t>を行った</w:t>
      </w:r>
      <w:r>
        <w:rPr>
          <w:rFonts w:hint="eastAsia"/>
          <w:szCs w:val="21"/>
        </w:rPr>
        <w:t>場合は、初回同様①～④を提出</w:t>
      </w:r>
    </w:p>
    <w:p w:rsidR="00921D0A" w:rsidP="003B1F81">
      <w:pPr>
        <w:ind w:left="610" w:right="-1" w:hanging="210" w:leftChars="200" w:hangingChars="100"/>
        <w:rPr>
          <w:szCs w:val="21"/>
        </w:rPr>
      </w:pPr>
      <w:r>
        <w:rPr>
          <w:rFonts w:hint="eastAsia"/>
          <w:szCs w:val="21"/>
        </w:rPr>
        <w:t>してください。</w:t>
      </w:r>
    </w:p>
    <w:p w:rsidR="00741535" w:rsidP="00741535">
      <w:pPr>
        <w:spacing w:line="220" w:lineRule="exact"/>
        <w:ind w:left="540" w:hanging="540" w:hangingChars="300"/>
        <w:jc w:val="right"/>
        <w:rPr>
          <w:sz w:val="18"/>
          <w:szCs w:val="18"/>
        </w:rPr>
      </w:pPr>
    </w:p>
    <w:p w:rsidR="000F6675" w:rsidRPr="00741535" w:rsidP="00741535">
      <w:pPr>
        <w:spacing w:line="220" w:lineRule="exact"/>
        <w:jc w:val="right"/>
        <w:rPr>
          <w:sz w:val="18"/>
          <w:szCs w:val="18"/>
        </w:rPr>
      </w:pPr>
    </w:p>
    <w:sectPr w:rsidSect="00CA0084">
      <w:pgSz w:w="11906" w:h="16838"/>
      <w:pgMar w:top="1021" w:right="1077"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F57"/>
    <w:rsid w:val="00003013"/>
    <w:rsid w:val="0001799B"/>
    <w:rsid w:val="00044556"/>
    <w:rsid w:val="0004672E"/>
    <w:rsid w:val="0007365B"/>
    <w:rsid w:val="00075FDB"/>
    <w:rsid w:val="000B4D3F"/>
    <w:rsid w:val="000C7F5A"/>
    <w:rsid w:val="000F6675"/>
    <w:rsid w:val="00131B72"/>
    <w:rsid w:val="00142122"/>
    <w:rsid w:val="00157C5F"/>
    <w:rsid w:val="00167AF0"/>
    <w:rsid w:val="00190BF2"/>
    <w:rsid w:val="001D167E"/>
    <w:rsid w:val="001D3BF9"/>
    <w:rsid w:val="00215A5C"/>
    <w:rsid w:val="00255F63"/>
    <w:rsid w:val="00281661"/>
    <w:rsid w:val="00323E65"/>
    <w:rsid w:val="003B1F81"/>
    <w:rsid w:val="003C517F"/>
    <w:rsid w:val="003F00EF"/>
    <w:rsid w:val="00413D08"/>
    <w:rsid w:val="00415786"/>
    <w:rsid w:val="00442DD3"/>
    <w:rsid w:val="00461332"/>
    <w:rsid w:val="004E1D2C"/>
    <w:rsid w:val="00541CAC"/>
    <w:rsid w:val="00557265"/>
    <w:rsid w:val="0058001D"/>
    <w:rsid w:val="0059356F"/>
    <w:rsid w:val="005D04A7"/>
    <w:rsid w:val="005D3F57"/>
    <w:rsid w:val="005E2325"/>
    <w:rsid w:val="005F4BE6"/>
    <w:rsid w:val="006002B3"/>
    <w:rsid w:val="00671E6F"/>
    <w:rsid w:val="00681F89"/>
    <w:rsid w:val="00741535"/>
    <w:rsid w:val="00750E42"/>
    <w:rsid w:val="00755C2D"/>
    <w:rsid w:val="0076580C"/>
    <w:rsid w:val="008E1E11"/>
    <w:rsid w:val="008F4C6A"/>
    <w:rsid w:val="00921D0A"/>
    <w:rsid w:val="00945727"/>
    <w:rsid w:val="00981284"/>
    <w:rsid w:val="009828C8"/>
    <w:rsid w:val="009F14C7"/>
    <w:rsid w:val="009F5DAB"/>
    <w:rsid w:val="00A05C4D"/>
    <w:rsid w:val="00A61464"/>
    <w:rsid w:val="00A97459"/>
    <w:rsid w:val="00AA25B2"/>
    <w:rsid w:val="00AE0BF8"/>
    <w:rsid w:val="00B068D4"/>
    <w:rsid w:val="00B43508"/>
    <w:rsid w:val="00B82A46"/>
    <w:rsid w:val="00BA679E"/>
    <w:rsid w:val="00BA7D16"/>
    <w:rsid w:val="00BB6D5A"/>
    <w:rsid w:val="00BD7AC7"/>
    <w:rsid w:val="00C05561"/>
    <w:rsid w:val="00C05BDB"/>
    <w:rsid w:val="00C74A46"/>
    <w:rsid w:val="00CA0084"/>
    <w:rsid w:val="00CC04DC"/>
    <w:rsid w:val="00D36B8E"/>
    <w:rsid w:val="00D566CA"/>
    <w:rsid w:val="00D61801"/>
    <w:rsid w:val="00DD4FC5"/>
    <w:rsid w:val="00E1364B"/>
    <w:rsid w:val="00E94E32"/>
    <w:rsid w:val="00EF0B3B"/>
    <w:rsid w:val="00F112DB"/>
    <w:rsid w:val="00F64A32"/>
    <w:rsid w:val="00FC72FA"/>
    <w:rsid w:val="00FF0BEE"/>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D7AC7"/>
    <w:pPr>
      <w:tabs>
        <w:tab w:val="center" w:pos="4252"/>
        <w:tab w:val="right" w:pos="8504"/>
      </w:tabs>
      <w:snapToGrid w:val="0"/>
    </w:pPr>
  </w:style>
  <w:style w:type="character" w:customStyle="1" w:styleId="a">
    <w:name w:val="ヘッダー (文字)"/>
    <w:basedOn w:val="DefaultParagraphFont"/>
    <w:link w:val="Header"/>
    <w:uiPriority w:val="99"/>
    <w:rsid w:val="00BD7AC7"/>
  </w:style>
  <w:style w:type="paragraph" w:styleId="Footer">
    <w:name w:val="footer"/>
    <w:basedOn w:val="Normal"/>
    <w:link w:val="a0"/>
    <w:uiPriority w:val="99"/>
    <w:unhideWhenUsed/>
    <w:rsid w:val="00BD7AC7"/>
    <w:pPr>
      <w:tabs>
        <w:tab w:val="center" w:pos="4252"/>
        <w:tab w:val="right" w:pos="8504"/>
      </w:tabs>
      <w:snapToGrid w:val="0"/>
    </w:pPr>
  </w:style>
  <w:style w:type="character" w:customStyle="1" w:styleId="a0">
    <w:name w:val="フッター (文字)"/>
    <w:basedOn w:val="DefaultParagraphFont"/>
    <w:link w:val="Footer"/>
    <w:uiPriority w:val="99"/>
    <w:rsid w:val="00BD7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0736C-8AED-4F1B-AF15-B021C7589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金銅　祥代</dc:creator>
  <cp:lastModifiedBy>前山 英士</cp:lastModifiedBy>
  <cp:revision>2</cp:revision>
  <dcterms:created xsi:type="dcterms:W3CDTF">2020-07-16T06:51:00Z</dcterms:created>
  <dcterms:modified xsi:type="dcterms:W3CDTF">2020-07-16T06:51:00Z</dcterms:modified>
</cp:coreProperties>
</file>