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C4" w:rsidRDefault="00265119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藤井寺市事業者支援補助金【企業価値向上支援型】≪生産性向上枠≫</w:t>
      </w:r>
    </w:p>
    <w:p w:rsidR="005E35C4" w:rsidRDefault="00265119">
      <w:pPr>
        <w:jc w:val="center"/>
        <w:rPr>
          <w:rFonts w:ascii="游明朝" w:eastAsia="游明朝" w:hAnsi="游明朝"/>
        </w:rPr>
      </w:pPr>
      <w:bookmarkStart w:id="0" w:name="_GoBack"/>
      <w:bookmarkEnd w:id="0"/>
      <w:r>
        <w:rPr>
          <w:rFonts w:ascii="游明朝" w:eastAsia="游明朝" w:hAnsi="游明朝" w:hint="eastAsia"/>
        </w:rPr>
        <w:t>実績調書</w:t>
      </w:r>
    </w:p>
    <w:p w:rsidR="005E35C4" w:rsidRDefault="005E35C4">
      <w:pPr>
        <w:spacing w:line="240" w:lineRule="exact"/>
        <w:jc w:val="center"/>
        <w:rPr>
          <w:rFonts w:ascii="游明朝" w:eastAsia="游明朝" w:hAnsi="游明朝"/>
        </w:rPr>
      </w:pPr>
    </w:p>
    <w:p w:rsidR="005E35C4" w:rsidRDefault="005E35C4">
      <w:pPr>
        <w:spacing w:line="240" w:lineRule="exact"/>
        <w:jc w:val="center"/>
        <w:rPr>
          <w:rFonts w:ascii="游明朝" w:eastAsia="游明朝" w:hAnsi="游明朝"/>
        </w:rPr>
      </w:pPr>
    </w:p>
    <w:p w:rsidR="005E35C4" w:rsidRDefault="00265119">
      <w:pPr>
        <w:wordWrap w:val="0"/>
        <w:ind w:leftChars="-177" w:left="-372" w:right="-2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事業者名：　　　　　　　　　　　　　　</w:t>
      </w:r>
    </w:p>
    <w:p w:rsidR="005E35C4" w:rsidRDefault="00265119">
      <w:pPr>
        <w:spacing w:line="32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補助事業の内容</w:t>
      </w:r>
    </w:p>
    <w:tbl>
      <w:tblPr>
        <w:tblStyle w:val="a4"/>
        <w:tblpPr w:leftFromText="142" w:rightFromText="142" w:vertAnchor="text" w:tblpY="1"/>
        <w:tblOverlap w:val="never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5E35C4" w:rsidTr="00251FC3">
        <w:trPr>
          <w:trHeight w:val="794"/>
        </w:trPr>
        <w:tc>
          <w:tcPr>
            <w:tcW w:w="9256" w:type="dxa"/>
            <w:tcBorders>
              <w:bottom w:val="single" w:sz="4" w:space="0" w:color="auto"/>
            </w:tcBorders>
          </w:tcPr>
          <w:p w:rsidR="005E35C4" w:rsidRDefault="0026511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１．実施期間</w:t>
            </w:r>
          </w:p>
          <w:p w:rsidR="005E35C4" w:rsidRDefault="00265119">
            <w:pPr>
              <w:ind w:firstLineChars="100" w:firstLine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　月　　日　　～　　　　年　　月　　日</w:t>
            </w:r>
          </w:p>
        </w:tc>
      </w:tr>
      <w:tr w:rsidR="005E35C4" w:rsidTr="00251FC3">
        <w:trPr>
          <w:trHeight w:val="2314"/>
        </w:trPr>
        <w:tc>
          <w:tcPr>
            <w:tcW w:w="9256" w:type="dxa"/>
          </w:tcPr>
          <w:p w:rsidR="005E35C4" w:rsidRDefault="00265119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２．実施事業内容</w:t>
            </w:r>
          </w:p>
        </w:tc>
      </w:tr>
      <w:tr w:rsidR="005E35C4" w:rsidTr="00251FC3">
        <w:trPr>
          <w:trHeight w:val="1680"/>
        </w:trPr>
        <w:tc>
          <w:tcPr>
            <w:tcW w:w="9256" w:type="dxa"/>
            <w:tcBorders>
              <w:bottom w:val="dashed" w:sz="4" w:space="0" w:color="auto"/>
            </w:tcBorders>
          </w:tcPr>
          <w:p w:rsidR="005E35C4" w:rsidRDefault="00265119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３．申請時から内容に変更はありましたか？　→　□はい　　　□いいえ</w:t>
            </w:r>
          </w:p>
          <w:p w:rsidR="005E35C4" w:rsidRDefault="00265119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（変更理由【必要性】）</w:t>
            </w:r>
          </w:p>
        </w:tc>
      </w:tr>
      <w:tr w:rsidR="005E35C4" w:rsidTr="00251FC3">
        <w:trPr>
          <w:trHeight w:val="1588"/>
        </w:trPr>
        <w:tc>
          <w:tcPr>
            <w:tcW w:w="9256" w:type="dxa"/>
            <w:tcBorders>
              <w:top w:val="dashed" w:sz="4" w:space="0" w:color="auto"/>
              <w:bottom w:val="single" w:sz="4" w:space="0" w:color="auto"/>
            </w:tcBorders>
          </w:tcPr>
          <w:p w:rsidR="005E35C4" w:rsidRDefault="00265119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（内容変更）</w:t>
            </w:r>
          </w:p>
          <w:p w:rsidR="005E35C4" w:rsidRDefault="00251FC3">
            <w:pPr>
              <w:spacing w:line="280" w:lineRule="exact"/>
              <w:rPr>
                <w:rFonts w:ascii="游明朝" w:eastAsia="游明朝" w:hAnsi="游明朝"/>
              </w:rPr>
            </w:pPr>
            <w:r w:rsidRPr="00251FC3">
              <w:rPr>
                <w:rFonts w:ascii="游明朝" w:eastAsia="游明朝" w:hAnsi="游明朝" w:hint="eastAsia"/>
              </w:rPr>
              <w:t xml:space="preserve">　※金額の変更があった場合、「軽微な変更に伴う金額計算表」を添付すること。</w:t>
            </w:r>
          </w:p>
          <w:p w:rsidR="005E35C4" w:rsidRDefault="005E35C4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5E35C4" w:rsidRDefault="005E35C4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5E35C4" w:rsidRDefault="005E35C4">
            <w:pPr>
              <w:spacing w:line="280" w:lineRule="exact"/>
              <w:rPr>
                <w:rFonts w:ascii="游明朝" w:eastAsia="游明朝" w:hAnsi="游明朝"/>
              </w:rPr>
            </w:pPr>
          </w:p>
        </w:tc>
      </w:tr>
    </w:tbl>
    <w:p w:rsidR="005E35C4" w:rsidRDefault="005E35C4">
      <w:pPr>
        <w:rPr>
          <w:rFonts w:ascii="游明朝" w:eastAsia="游明朝" w:hAnsi="游明朝"/>
        </w:rPr>
      </w:pPr>
    </w:p>
    <w:p w:rsidR="005E35C4" w:rsidRDefault="0026511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2．今後の事業展開の展望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35C4" w:rsidTr="00251FC3">
        <w:trPr>
          <w:trHeight w:val="5290"/>
        </w:trPr>
        <w:tc>
          <w:tcPr>
            <w:tcW w:w="9209" w:type="dxa"/>
          </w:tcPr>
          <w:p w:rsidR="005E35C4" w:rsidRDefault="0026511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１．今後想定される事業課題と対応方針</w:t>
            </w:r>
          </w:p>
          <w:p w:rsidR="005E35C4" w:rsidRDefault="005E35C4">
            <w:pPr>
              <w:rPr>
                <w:rFonts w:ascii="游明朝" w:eastAsia="游明朝" w:hAnsi="游明朝"/>
              </w:rPr>
            </w:pPr>
          </w:p>
          <w:p w:rsidR="005E35C4" w:rsidRDefault="005E35C4">
            <w:pPr>
              <w:rPr>
                <w:rFonts w:ascii="游明朝" w:eastAsia="游明朝" w:hAnsi="游明朝"/>
              </w:rPr>
            </w:pPr>
          </w:p>
          <w:p w:rsidR="005E35C4" w:rsidRDefault="005E35C4">
            <w:pPr>
              <w:rPr>
                <w:rFonts w:ascii="游明朝" w:eastAsia="游明朝" w:hAnsi="游明朝"/>
              </w:rPr>
            </w:pPr>
          </w:p>
          <w:p w:rsidR="005E35C4" w:rsidRPr="00251FC3" w:rsidRDefault="005E35C4">
            <w:pPr>
              <w:rPr>
                <w:rFonts w:ascii="游明朝" w:eastAsia="游明朝" w:hAnsi="游明朝"/>
              </w:rPr>
            </w:pPr>
          </w:p>
          <w:p w:rsidR="005E35C4" w:rsidRDefault="005E35C4">
            <w:pPr>
              <w:rPr>
                <w:rFonts w:ascii="游明朝" w:eastAsia="游明朝" w:hAnsi="游明朝"/>
              </w:rPr>
            </w:pPr>
          </w:p>
          <w:p w:rsidR="005E35C4" w:rsidRDefault="005E35C4">
            <w:pPr>
              <w:rPr>
                <w:rFonts w:ascii="游明朝" w:eastAsia="游明朝" w:hAnsi="游明朝"/>
              </w:rPr>
            </w:pPr>
          </w:p>
          <w:p w:rsidR="005E35C4" w:rsidRDefault="0026511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２．今回の補助事業効果を踏まえた将来展望</w:t>
            </w:r>
          </w:p>
          <w:p w:rsidR="005E35C4" w:rsidRDefault="005E35C4">
            <w:pPr>
              <w:ind w:firstLineChars="100" w:firstLine="210"/>
              <w:rPr>
                <w:rFonts w:ascii="游明朝" w:eastAsia="游明朝" w:hAnsi="游明朝"/>
              </w:rPr>
            </w:pPr>
          </w:p>
          <w:p w:rsidR="005E35C4" w:rsidRDefault="005E35C4">
            <w:pPr>
              <w:ind w:firstLineChars="100" w:firstLine="210"/>
              <w:rPr>
                <w:rFonts w:ascii="游明朝" w:eastAsia="游明朝" w:hAnsi="游明朝"/>
              </w:rPr>
            </w:pPr>
          </w:p>
          <w:p w:rsidR="005E35C4" w:rsidRDefault="005E35C4">
            <w:pPr>
              <w:ind w:firstLineChars="100" w:firstLine="210"/>
              <w:rPr>
                <w:rFonts w:ascii="游明朝" w:eastAsia="游明朝" w:hAnsi="游明朝"/>
              </w:rPr>
            </w:pPr>
          </w:p>
          <w:p w:rsidR="005E35C4" w:rsidRDefault="005E35C4">
            <w:pPr>
              <w:ind w:firstLineChars="100" w:firstLine="210"/>
              <w:rPr>
                <w:rFonts w:ascii="游明朝" w:eastAsia="游明朝" w:hAnsi="游明朝"/>
              </w:rPr>
            </w:pPr>
          </w:p>
          <w:p w:rsidR="005E35C4" w:rsidRDefault="005E35C4">
            <w:pPr>
              <w:rPr>
                <w:rFonts w:ascii="游明朝" w:eastAsia="游明朝" w:hAnsi="游明朝"/>
              </w:rPr>
            </w:pPr>
          </w:p>
        </w:tc>
      </w:tr>
    </w:tbl>
    <w:tbl>
      <w:tblPr>
        <w:tblpPr w:leftFromText="142" w:rightFromText="142" w:vertAnchor="text" w:horzAnchor="margin" w:tblpY="14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35C4">
        <w:trPr>
          <w:trHeight w:val="1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26511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■中小企業診断士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意見欄（　　　　　　　　　　　）</w:t>
            </w:r>
          </w:p>
        </w:tc>
      </w:tr>
      <w:tr w:rsidR="005E35C4">
        <w:trPr>
          <w:trHeight w:val="6493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5E35C4" w:rsidRDefault="0026511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事業実施の状況</w:t>
            </w: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265119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1期後確認すべき事項</w:t>
            </w: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265119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持続的企業成長に関する所見</w:t>
            </w: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  <w:p w:rsidR="005E35C4" w:rsidRDefault="005E35C4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5E35C4" w:rsidRDefault="005E35C4" w:rsidP="00251FC3">
      <w:pPr>
        <w:rPr>
          <w:rFonts w:ascii="游明朝" w:eastAsia="游明朝" w:hAnsi="游明朝"/>
          <w:szCs w:val="21"/>
        </w:rPr>
      </w:pPr>
    </w:p>
    <w:sectPr w:rsidR="005E35C4" w:rsidSect="00251FC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C4" w:rsidRDefault="00265119">
      <w:r>
        <w:separator/>
      </w:r>
    </w:p>
  </w:endnote>
  <w:endnote w:type="continuationSeparator" w:id="0">
    <w:p w:rsidR="005E35C4" w:rsidRDefault="0026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C4" w:rsidRDefault="00265119">
      <w:r>
        <w:separator/>
      </w:r>
    </w:p>
  </w:footnote>
  <w:footnote w:type="continuationSeparator" w:id="0">
    <w:p w:rsidR="005E35C4" w:rsidRDefault="0026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340"/>
    <w:multiLevelType w:val="hybridMultilevel"/>
    <w:tmpl w:val="6B24AB38"/>
    <w:lvl w:ilvl="0" w:tplc="B77A4E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/>
      </w:rPr>
    </w:lvl>
    <w:lvl w:ilvl="1" w:tplc="986292E0" w:tentative="1">
      <w:start w:val="1"/>
      <w:numFmt w:val="aiueoFullWidth"/>
      <w:lvlText w:val="(%2)"/>
      <w:lvlJc w:val="left"/>
      <w:pPr>
        <w:ind w:left="840" w:hanging="420"/>
      </w:pPr>
    </w:lvl>
    <w:lvl w:ilvl="2" w:tplc="0780F308" w:tentative="1">
      <w:start w:val="1"/>
      <w:numFmt w:val="decimalEnclosedCircle"/>
      <w:lvlText w:val="%3"/>
      <w:lvlJc w:val="left"/>
      <w:pPr>
        <w:ind w:left="1260" w:hanging="420"/>
      </w:pPr>
    </w:lvl>
    <w:lvl w:ilvl="3" w:tplc="253AAF8C" w:tentative="1">
      <w:start w:val="1"/>
      <w:numFmt w:val="decimal"/>
      <w:lvlText w:val="%4."/>
      <w:lvlJc w:val="left"/>
      <w:pPr>
        <w:ind w:left="1680" w:hanging="420"/>
      </w:pPr>
    </w:lvl>
    <w:lvl w:ilvl="4" w:tplc="026646B6" w:tentative="1">
      <w:start w:val="1"/>
      <w:numFmt w:val="aiueoFullWidth"/>
      <w:lvlText w:val="(%5)"/>
      <w:lvlJc w:val="left"/>
      <w:pPr>
        <w:ind w:left="2100" w:hanging="420"/>
      </w:pPr>
    </w:lvl>
    <w:lvl w:ilvl="5" w:tplc="FF90F606" w:tentative="1">
      <w:start w:val="1"/>
      <w:numFmt w:val="decimalEnclosedCircle"/>
      <w:lvlText w:val="%6"/>
      <w:lvlJc w:val="left"/>
      <w:pPr>
        <w:ind w:left="2520" w:hanging="420"/>
      </w:pPr>
    </w:lvl>
    <w:lvl w:ilvl="6" w:tplc="CA189A64" w:tentative="1">
      <w:start w:val="1"/>
      <w:numFmt w:val="decimal"/>
      <w:lvlText w:val="%7."/>
      <w:lvlJc w:val="left"/>
      <w:pPr>
        <w:ind w:left="2940" w:hanging="420"/>
      </w:pPr>
    </w:lvl>
    <w:lvl w:ilvl="7" w:tplc="95347E24" w:tentative="1">
      <w:start w:val="1"/>
      <w:numFmt w:val="aiueoFullWidth"/>
      <w:lvlText w:val="(%8)"/>
      <w:lvlJc w:val="left"/>
      <w:pPr>
        <w:ind w:left="3360" w:hanging="420"/>
      </w:pPr>
    </w:lvl>
    <w:lvl w:ilvl="8" w:tplc="A7F27DB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C4"/>
    <w:rsid w:val="00251FC3"/>
    <w:rsid w:val="00265119"/>
    <w:rsid w:val="005E35C4"/>
    <w:rsid w:val="00F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59FDC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2022-09-13T01:15:00Z</dcterms:created>
  <dcterms:modified xsi:type="dcterms:W3CDTF">2026-02-18T05:12:00Z</dcterms:modified>
</cp:coreProperties>
</file>