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pPr w:leftFromText="142" w:rightFromText="142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>
        <w:trPr>
          <w:trHeight w:val="454"/>
        </w:trPr>
        <w:tc>
          <w:tcPr>
            <w:tcW w:w="99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8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勤務条件等</w:t>
            </w:r>
          </w:p>
        </w:tc>
      </w:tr>
      <w:tr>
        <w:trPr>
          <w:trHeight w:val="34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職種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図書館蔵書点検等業務（スポット職員）</w:t>
            </w:r>
          </w:p>
        </w:tc>
      </w:tr>
      <w:tr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職務内容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図書の配架・運搬、図書の貸出返却作業等図書館業務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受験資格の有無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勤務日、勤務時間</w:t>
            </w:r>
          </w:p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時間外労働の有無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勤務日：蔵書点検期間は５日程度（１２月に蔵書点検実施予定、土日を含む）</w:t>
            </w:r>
          </w:p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 xml:space="preserve">　　　　 ：前月に勤務日を調整します。</w:t>
            </w:r>
          </w:p>
          <w:p>
            <w:pPr>
              <w:ind w:firstLineChars="350" w:firstLine="742"/>
              <w:rPr>
                <w:rFonts w:ascii="HGPｺﾞｼｯｸM" w:eastAsia="HGPｺﾞｼｯｸM" w:hAnsi="HG創英角ﾎﾟｯﾌﾟ体" w:hint="eastAsia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蔵書点検の期間は決定次第、</w:t>
            </w:r>
            <w:bookmarkStart w:id="0" w:name="_GoBack"/>
            <w:bookmarkEnd w:id="0"/>
            <w:r>
              <w:rPr>
                <w:rFonts w:ascii="HGPｺﾞｼｯｸM" w:eastAsia="HGPｺﾞｼｯｸM" w:hAnsi="HG創英角ﾎﾟｯﾌﾟ体" w:hint="eastAsia"/>
              </w:rPr>
              <w:t>お伝えします。</w:t>
            </w:r>
          </w:p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勤務時間：9：00～17：</w:t>
            </w:r>
            <w:r>
              <w:rPr>
                <w:rFonts w:ascii="HGPｺﾞｼｯｸM" w:eastAsia="HGPｺﾞｼｯｸM" w:hAnsi="HG創英角ﾎﾟｯﾌﾟ体"/>
              </w:rPr>
              <w:t>30</w:t>
            </w:r>
            <w:r>
              <w:rPr>
                <w:rFonts w:ascii="HGPｺﾞｼｯｸM" w:eastAsia="HGPｺﾞｼｯｸM" w:hAnsi="HG創英角ﾎﾟｯﾌﾟ体" w:hint="eastAsia"/>
              </w:rPr>
              <w:t xml:space="preserve">　　時間外勤務　有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休憩時間、休日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休憩時間　指定する時間（60分間）　有休無し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勤務場所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藤井寺市林１－２－２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報酬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時間給　1,347円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諸手当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社会保険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公務災害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労働者災害補償保険法の適用があります。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採用予定者数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若干名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採用予定期間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採用決定日～令和8年3月31日</w:t>
            </w:r>
          </w:p>
        </w:tc>
      </w:tr>
      <w:tr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  <w:highlight w:val="yellow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その他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その他詳細はお問い合わせください</w:t>
            </w:r>
          </w:p>
        </w:tc>
      </w:tr>
      <w:tr>
        <w:trPr>
          <w:trHeight w:val="454"/>
        </w:trPr>
        <w:tc>
          <w:tcPr>
            <w:tcW w:w="994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試験方法、申込方法等</w:t>
            </w:r>
          </w:p>
        </w:tc>
      </w:tr>
      <w:tr>
        <w:trPr>
          <w:trHeight w:val="2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採用申込受付期間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随時受付　　　受付時間　１０時～１７時１５分まで</w:t>
            </w:r>
          </w:p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【本人持参の場合、月（祝日の場合翌平日）は受付を行いません。】</w:t>
            </w:r>
          </w:p>
        </w:tc>
      </w:tr>
      <w:tr>
        <w:trPr>
          <w:trHeight w:val="2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提出書類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履歴書</w:t>
            </w:r>
          </w:p>
        </w:tc>
      </w:tr>
      <w:tr>
        <w:trPr>
          <w:trHeight w:val="20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申込書提出先</w:t>
            </w:r>
          </w:p>
        </w:tc>
        <w:tc>
          <w:tcPr>
            <w:tcW w:w="7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藤井寺市立図書館　カウンター窓口</w:t>
            </w:r>
          </w:p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（郵送の場合）〒583-0007　藤井寺市林１－２－２</w:t>
            </w:r>
          </w:p>
          <w:p>
            <w:pPr>
              <w:ind w:firstLineChars="600" w:firstLine="1271"/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藤井寺市立図書館　採用担当　宛</w:t>
            </w:r>
          </w:p>
        </w:tc>
      </w:tr>
      <w:tr>
        <w:trPr>
          <w:trHeight w:val="2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申込書提出方法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本人持参、または書留にて郵送</w:t>
            </w:r>
          </w:p>
          <w:p>
            <w:pPr>
              <w:rPr>
                <w:rFonts w:ascii="HGPｺﾞｼｯｸM" w:eastAsia="HGPｺﾞｼｯｸM" w:hAnsi="HG創英角ﾎﾟｯﾌﾟ体"/>
                <w:highlight w:val="yellow"/>
              </w:rPr>
            </w:pPr>
            <w:r>
              <w:rPr>
                <w:rFonts w:ascii="HGPｺﾞｼｯｸM" w:eastAsia="HGPｺﾞｼｯｸM" w:hAnsi="HG創英角ﾎﾟｯﾌﾟ体" w:hint="eastAsia"/>
              </w:rPr>
              <w:t>【郵送による申込みについては、「会計年度任用職員採用申込書在中」と朱書きした封筒に入れ、必ず書留で送付してください。】</w:t>
            </w:r>
          </w:p>
        </w:tc>
      </w:tr>
      <w:tr>
        <w:trPr>
          <w:trHeight w:val="2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試験日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試験日時については提出書類を確認後、各受験者に連絡します。</w:t>
            </w:r>
          </w:p>
        </w:tc>
      </w:tr>
      <w:tr>
        <w:trPr>
          <w:trHeight w:val="2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試験会場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 xml:space="preserve">藤井寺市立図書館　</w:t>
            </w:r>
          </w:p>
        </w:tc>
      </w:tr>
      <w:tr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4"/>
              </w:rPr>
            </w:pPr>
            <w:r>
              <w:rPr>
                <w:rFonts w:ascii="HGPｺﾞｼｯｸM" w:eastAsia="HGPｺﾞｼｯｸM" w:hAnsi="HG創英角ﾎﾟｯﾌﾟ体" w:hint="eastAsia"/>
                <w:sz w:val="24"/>
              </w:rPr>
              <w:t>試験内容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</w:rPr>
            </w:pPr>
            <w:r>
              <w:rPr>
                <w:rFonts w:ascii="HGPｺﾞｼｯｸM" w:eastAsia="HGPｺﾞｼｯｸM" w:hAnsi="HG創英角ﾎﾟｯﾌﾟ体" w:hint="eastAsia"/>
              </w:rPr>
              <w:t>口述試験（面接）</w:t>
            </w:r>
          </w:p>
        </w:tc>
      </w:tr>
      <w:tr>
        <w:trPr>
          <w:trHeight w:val="454"/>
        </w:trPr>
        <w:tc>
          <w:tcPr>
            <w:tcW w:w="99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8"/>
              </w:rPr>
            </w:pPr>
            <w:r>
              <w:rPr>
                <w:rFonts w:ascii="HGPｺﾞｼｯｸM" w:eastAsia="HGPｺﾞｼｯｸM" w:hAnsi="HG創英角ﾎﾟｯﾌﾟ体" w:hint="eastAsia"/>
                <w:sz w:val="28"/>
              </w:rPr>
              <w:t>問い合わせ先</w:t>
            </w:r>
          </w:p>
        </w:tc>
      </w:tr>
      <w:tr>
        <w:trPr>
          <w:trHeight w:val="20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PｺﾞｼｯｸM" w:eastAsia="HGPｺﾞｼｯｸM" w:hAnsi="HG創英角ﾎﾟｯﾌﾟ体"/>
                <w:sz w:val="22"/>
                <w:szCs w:val="22"/>
              </w:rPr>
            </w:pPr>
            <w:r>
              <w:rPr>
                <w:rFonts w:ascii="HGPｺﾞｼｯｸM" w:eastAsia="HGPｺﾞｼｯｸM" w:hAnsi="HG創英角ﾎﾟｯﾌﾟ体" w:hint="eastAsia"/>
                <w:sz w:val="22"/>
                <w:szCs w:val="22"/>
              </w:rPr>
              <w:t>藤井寺市立図書館　　TEL:</w:t>
            </w:r>
            <w:r>
              <w:rPr>
                <w:rFonts w:ascii="HGPｺﾞｼｯｸM" w:eastAsia="HGPｺﾞｼｯｸM" w:hAnsi="HG創英角ﾎﾟｯﾌﾟ体" w:hint="eastAsia"/>
              </w:rPr>
              <w:t>072-938-2197（直通）</w:t>
            </w:r>
          </w:p>
        </w:tc>
      </w:tr>
    </w:tbl>
    <w:p>
      <w:pPr>
        <w:tabs>
          <w:tab w:val="left" w:pos="7844"/>
        </w:tabs>
        <w:rPr>
          <w:rFonts w:ascii="HGPｺﾞｼｯｸM" w:eastAsia="HGPｺﾞｼｯｸM"/>
        </w:rPr>
      </w:pPr>
    </w:p>
    <w:sectPr>
      <w:footerReference w:type="even" r:id="rId8"/>
      <w:footerReference w:type="default" r:id="rId9"/>
      <w:pgSz w:w="11900" w:h="16840" w:code="9"/>
      <w:pgMar w:top="1077" w:right="1077" w:bottom="1134" w:left="1077" w:header="851" w:footer="624" w:gutter="0"/>
      <w:cols w:space="425"/>
      <w:docGrid w:type="linesAndChars" w:linePitch="403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664553255"/>
      <w:docPartObj>
        <w:docPartGallery w:val="Page Numbers (Bottom of Page)"/>
        <w:docPartUnique/>
      </w:docPartObj>
    </w:sdtPr>
    <w:sdtContent>
      <w:p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967199605"/>
      <w:docPartObj>
        <w:docPartGallery w:val="Page Numbers (Bottom of Page)"/>
        <w:docPartUnique/>
      </w:docPartObj>
    </w:sdtPr>
    <w:sdtContent>
      <w:p>
        <w:pPr>
          <w:pStyle w:val="a7"/>
          <w:framePr w:wrap="none" w:vAnchor="text" w:hAnchor="page" w:x="6137" w:y="-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>
    <w:pPr>
      <w:pStyle w:val="a7"/>
      <w:jc w:val="right"/>
      <w:rPr>
        <w:rFonts w:ascii="ＭＳ 明朝" w:hAnsi="ＭＳ 明朝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6CB"/>
    <w:multiLevelType w:val="hybridMultilevel"/>
    <w:tmpl w:val="60D67BF8"/>
    <w:lvl w:ilvl="0" w:tplc="DE5C195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72B62D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2E22F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D6E21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BA06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A187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208F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A875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648C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24A31"/>
    <w:multiLevelType w:val="hybridMultilevel"/>
    <w:tmpl w:val="4428358E"/>
    <w:lvl w:ilvl="0" w:tplc="55A89F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8C901C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8C3C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A4E27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B6F2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66C8F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FA9B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24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D026C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53084"/>
    <w:multiLevelType w:val="hybridMultilevel"/>
    <w:tmpl w:val="A76A035C"/>
    <w:lvl w:ilvl="0" w:tplc="9F2CF1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094F7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5A5B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4184C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9A4E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9869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300A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10E7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EBC92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E617B"/>
    <w:multiLevelType w:val="hybridMultilevel"/>
    <w:tmpl w:val="04C8C7AA"/>
    <w:lvl w:ilvl="0" w:tplc="FA923A1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F2A4FC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2A2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1E36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4098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98A1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7CCB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BE8F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CAC35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191825"/>
    <w:multiLevelType w:val="hybridMultilevel"/>
    <w:tmpl w:val="FDF67B08"/>
    <w:lvl w:ilvl="0" w:tplc="AA82DAD4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A5927E72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75B4F29C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DAA8354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B39E2EDC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7D07962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10DC26D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8988AB4A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D66A4288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B717BB0"/>
    <w:multiLevelType w:val="hybridMultilevel"/>
    <w:tmpl w:val="D1649496"/>
    <w:lvl w:ilvl="0" w:tplc="16367502">
      <w:start w:val="1"/>
      <w:numFmt w:val="decimal"/>
      <w:lvlText w:val="(%1)"/>
      <w:lvlJc w:val="left"/>
      <w:pPr>
        <w:ind w:left="560" w:hanging="560"/>
      </w:pPr>
      <w:rPr>
        <w:rFonts w:hint="default"/>
      </w:rPr>
    </w:lvl>
    <w:lvl w:ilvl="1" w:tplc="2EA4D716" w:tentative="1">
      <w:start w:val="1"/>
      <w:numFmt w:val="aiueoFullWidth"/>
      <w:lvlText w:val="(%2)"/>
      <w:lvlJc w:val="left"/>
      <w:pPr>
        <w:ind w:left="840" w:hanging="420"/>
      </w:pPr>
    </w:lvl>
    <w:lvl w:ilvl="2" w:tplc="1EEA4A68" w:tentative="1">
      <w:start w:val="1"/>
      <w:numFmt w:val="decimalEnclosedCircle"/>
      <w:lvlText w:val="%3"/>
      <w:lvlJc w:val="left"/>
      <w:pPr>
        <w:ind w:left="1260" w:hanging="420"/>
      </w:pPr>
    </w:lvl>
    <w:lvl w:ilvl="3" w:tplc="C7F47500" w:tentative="1">
      <w:start w:val="1"/>
      <w:numFmt w:val="decimal"/>
      <w:lvlText w:val="%4."/>
      <w:lvlJc w:val="left"/>
      <w:pPr>
        <w:ind w:left="1680" w:hanging="420"/>
      </w:pPr>
    </w:lvl>
    <w:lvl w:ilvl="4" w:tplc="0C2664D4" w:tentative="1">
      <w:start w:val="1"/>
      <w:numFmt w:val="aiueoFullWidth"/>
      <w:lvlText w:val="(%5)"/>
      <w:lvlJc w:val="left"/>
      <w:pPr>
        <w:ind w:left="2100" w:hanging="420"/>
      </w:pPr>
    </w:lvl>
    <w:lvl w:ilvl="5" w:tplc="8D6CF404" w:tentative="1">
      <w:start w:val="1"/>
      <w:numFmt w:val="decimalEnclosedCircle"/>
      <w:lvlText w:val="%6"/>
      <w:lvlJc w:val="left"/>
      <w:pPr>
        <w:ind w:left="2520" w:hanging="420"/>
      </w:pPr>
    </w:lvl>
    <w:lvl w:ilvl="6" w:tplc="F9A02072" w:tentative="1">
      <w:start w:val="1"/>
      <w:numFmt w:val="decimal"/>
      <w:lvlText w:val="%7."/>
      <w:lvlJc w:val="left"/>
      <w:pPr>
        <w:ind w:left="2940" w:hanging="420"/>
      </w:pPr>
    </w:lvl>
    <w:lvl w:ilvl="7" w:tplc="1E2CF368" w:tentative="1">
      <w:start w:val="1"/>
      <w:numFmt w:val="aiueoFullWidth"/>
      <w:lvlText w:val="(%8)"/>
      <w:lvlJc w:val="left"/>
      <w:pPr>
        <w:ind w:left="3360" w:hanging="420"/>
      </w:pPr>
    </w:lvl>
    <w:lvl w:ilvl="8" w:tplc="661A4A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A3839"/>
    <w:multiLevelType w:val="hybridMultilevel"/>
    <w:tmpl w:val="17E61EE6"/>
    <w:lvl w:ilvl="0" w:tplc="2FCC1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66C4C"/>
    <w:multiLevelType w:val="hybridMultilevel"/>
    <w:tmpl w:val="69DCBCDC"/>
    <w:lvl w:ilvl="0" w:tplc="58FE857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70CEE8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DC12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803F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18C92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C8E7C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40C74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FE221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687F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D26A6"/>
    <w:multiLevelType w:val="hybridMultilevel"/>
    <w:tmpl w:val="F440E5AC"/>
    <w:lvl w:ilvl="0" w:tplc="45CE7DC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410A6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A0AB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543A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2677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92217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2B4BC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736F8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AA6F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F51240"/>
    <w:multiLevelType w:val="hybridMultilevel"/>
    <w:tmpl w:val="80746616"/>
    <w:lvl w:ilvl="0" w:tplc="EA78985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ACAAA1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604CF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4D6E0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B2DF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5CA6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2063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5F658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34487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10413D"/>
    <w:multiLevelType w:val="hybridMultilevel"/>
    <w:tmpl w:val="FF2E27BE"/>
    <w:lvl w:ilvl="0" w:tplc="2FEAA4EE">
      <w:start w:val="1"/>
      <w:numFmt w:val="bullet"/>
      <w:lvlText w:val="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A858B82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837A84B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E4B6A1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34E6A46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78FE1B3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5AD8946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916AFF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9C5E5FA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247C8C"/>
    <w:multiLevelType w:val="hybridMultilevel"/>
    <w:tmpl w:val="32822930"/>
    <w:lvl w:ilvl="0" w:tplc="390CCE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E4EE0A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149C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EB860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167D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39070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766E0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3F881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F280A0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4">
    <w:name w:val="List Paragraph"/>
    <w:basedOn w:val="a"/>
    <w:uiPriority w:val="34"/>
    <w:qFormat/>
    <w:pPr>
      <w:ind w:leftChars="400" w:left="96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 w:val="21"/>
    </w:rPr>
  </w:style>
  <w:style w:type="character" w:styleId="a9">
    <w:name w:val="page number"/>
    <w:basedOn w:val="a0"/>
    <w:uiPriority w:val="99"/>
    <w:semiHidden/>
    <w:unhideWhenUsed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eastAsia="ＭＳ 明朝" w:hAnsi="Century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eastAsia="ＭＳ 明朝" w:hAnsi="Century" w:cs="Times New Roman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Pr>
      <w:rFonts w:ascii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="ＭＳ 明朝" w:eastAsia="ＭＳ 明朝" w:hAnsi="Century" w:cs="Times New Roman"/>
      <w:sz w:val="18"/>
      <w:szCs w:val="18"/>
    </w:rPr>
  </w:style>
  <w:style w:type="paragraph" w:styleId="af1">
    <w:name w:val="Revision"/>
    <w:hidden/>
    <w:uiPriority w:val="99"/>
    <w:semiHidden/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pPr>
      <w:widowControl/>
      <w:snapToGrid w:val="0"/>
      <w:jc w:val="left"/>
    </w:pPr>
    <w:rPr>
      <w:rFonts w:ascii="ＭＳ Ｐゴシック" w:hAnsi="ＭＳ Ｐゴシック" w:cs="ＭＳ Ｐゴシック"/>
      <w:kern w:val="0"/>
    </w:rPr>
  </w:style>
  <w:style w:type="character" w:customStyle="1" w:styleId="af4">
    <w:name w:val="脚注文字列 (文字)"/>
    <w:basedOn w:val="a0"/>
    <w:link w:val="af3"/>
    <w:uiPriority w:val="9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Closing"/>
    <w:basedOn w:val="a"/>
    <w:link w:val="af7"/>
    <w:uiPriority w:val="99"/>
    <w:unhideWhenUsed/>
    <w:pPr>
      <w:jc w:val="right"/>
    </w:pPr>
    <w:rPr>
      <w:rFonts w:ascii="ＭＳ 明朝" w:hAnsi="ＭＳ 明朝"/>
      <w:sz w:val="22"/>
      <w:szCs w:val="28"/>
    </w:rPr>
  </w:style>
  <w:style w:type="character" w:customStyle="1" w:styleId="af7">
    <w:name w:val="結語 (文字)"/>
    <w:basedOn w:val="a0"/>
    <w:link w:val="af6"/>
    <w:uiPriority w:val="99"/>
    <w:rPr>
      <w:rFonts w:ascii="ＭＳ 明朝" w:eastAsia="ＭＳ 明朝" w:hAnsi="ＭＳ 明朝" w:cs="Times New Roman"/>
      <w:sz w:val="22"/>
      <w:szCs w:val="2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2332-4217-4E17-B252-EF323641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2025-01-28T07:01:00Z</dcterms:created>
  <dcterms:modified xsi:type="dcterms:W3CDTF">2025-06-26T08:16:00Z</dcterms:modified>
</cp:coreProperties>
</file>